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22" w:rsidRPr="004A0C67" w:rsidRDefault="00020862" w:rsidP="005075AB">
      <w:pPr>
        <w:jc w:val="center"/>
        <w:rPr>
          <w:rFonts w:ascii="Arial" w:hAnsi="Arial" w:cs="Arial"/>
          <w:b/>
        </w:rPr>
      </w:pPr>
      <w:r w:rsidRPr="004A0C67">
        <w:rPr>
          <w:rFonts w:ascii="Arial" w:hAnsi="Arial" w:cs="Arial"/>
          <w:b/>
        </w:rPr>
        <w:t>Le « Prix de la reconversi</w:t>
      </w:r>
      <w:r w:rsidR="00873522" w:rsidRPr="004A0C67">
        <w:rPr>
          <w:rFonts w:ascii="Arial" w:hAnsi="Arial" w:cs="Arial"/>
          <w:b/>
        </w:rPr>
        <w:t>on des militaires » Edition 2016</w:t>
      </w:r>
      <w:r w:rsidRPr="004A0C67">
        <w:rPr>
          <w:rFonts w:ascii="Arial" w:hAnsi="Arial" w:cs="Arial"/>
          <w:b/>
        </w:rPr>
        <w:t xml:space="preserve"> : </w:t>
      </w:r>
    </w:p>
    <w:p w:rsidR="00255899" w:rsidRPr="004A0C67" w:rsidRDefault="00020862" w:rsidP="005075AB">
      <w:pPr>
        <w:jc w:val="center"/>
        <w:rPr>
          <w:rFonts w:ascii="Arial" w:hAnsi="Arial" w:cs="Arial"/>
          <w:b/>
        </w:rPr>
      </w:pPr>
      <w:proofErr w:type="gramStart"/>
      <w:r w:rsidRPr="004A0C67">
        <w:rPr>
          <w:rFonts w:ascii="Arial" w:hAnsi="Arial" w:cs="Arial"/>
          <w:b/>
        </w:rPr>
        <w:t>un</w:t>
      </w:r>
      <w:proofErr w:type="gramEnd"/>
      <w:r w:rsidR="005075AB" w:rsidRPr="004A0C67">
        <w:rPr>
          <w:rFonts w:ascii="Arial" w:hAnsi="Arial" w:cs="Arial"/>
          <w:b/>
        </w:rPr>
        <w:t xml:space="preserve"> atout pour les </w:t>
      </w:r>
      <w:r w:rsidRPr="004A0C67">
        <w:rPr>
          <w:rFonts w:ascii="Arial" w:hAnsi="Arial" w:cs="Arial"/>
          <w:b/>
        </w:rPr>
        <w:t>militaires ayant un projet de création ou de rachat d’entreprise</w:t>
      </w:r>
    </w:p>
    <w:p w:rsidR="00D6527C" w:rsidRPr="004A0C67" w:rsidRDefault="00762B42" w:rsidP="00D6527C">
      <w:pPr>
        <w:jc w:val="both"/>
        <w:rPr>
          <w:rFonts w:ascii="Arial" w:hAnsi="Arial" w:cs="Arial"/>
        </w:rPr>
      </w:pPr>
      <w:r w:rsidRPr="004A0C67">
        <w:rPr>
          <w:rFonts w:ascii="Arial" w:hAnsi="Arial" w:cs="Arial"/>
        </w:rPr>
        <w:t>Créé par l’Association des entreprises partenaires de la Défense</w:t>
      </w:r>
      <w:r w:rsidR="00936206" w:rsidRPr="004A0C67">
        <w:rPr>
          <w:rFonts w:ascii="Arial" w:hAnsi="Arial" w:cs="Arial"/>
        </w:rPr>
        <w:t xml:space="preserve"> et placé sous le Haut patronage du ministre de la Défense</w:t>
      </w:r>
      <w:r w:rsidR="00133904" w:rsidRPr="004A0C67">
        <w:rPr>
          <w:rFonts w:ascii="Arial" w:hAnsi="Arial" w:cs="Arial"/>
        </w:rPr>
        <w:t>,</w:t>
      </w:r>
      <w:r w:rsidR="00255899" w:rsidRPr="004A0C67">
        <w:rPr>
          <w:rFonts w:ascii="Arial" w:hAnsi="Arial" w:cs="Arial"/>
        </w:rPr>
        <w:t xml:space="preserve"> </w:t>
      </w:r>
      <w:r w:rsidRPr="004A0C67">
        <w:rPr>
          <w:rFonts w:ascii="Arial" w:hAnsi="Arial" w:cs="Arial"/>
        </w:rPr>
        <w:t xml:space="preserve">le « Prix de la reconversion des militaires » récompense chaque année un projet de création ou de reprise d’entreprise, y compris au titre du congé de création ou reprise d’entreprise, par un personnel militaire en situation d’activité, inscrit ou non dans un parcours reconversion, devant rejoindre la vie civile au plus tard un an après la remise du prix. </w:t>
      </w:r>
      <w:r w:rsidR="00D6527C" w:rsidRPr="004A0C67">
        <w:rPr>
          <w:rFonts w:ascii="Arial" w:hAnsi="Arial" w:cs="Arial"/>
        </w:rPr>
        <w:t>Le « Prix de la reconversion des militaires » est organisé en liaison avec Défense Mobilité, l’Agence de reconversion de la Défense.</w:t>
      </w:r>
    </w:p>
    <w:p w:rsidR="006414E4" w:rsidRPr="004A0C67" w:rsidRDefault="006414E4" w:rsidP="00DC2FEF">
      <w:pPr>
        <w:pStyle w:val="Sansinterligne"/>
        <w:rPr>
          <w:rFonts w:ascii="Arial" w:hAnsi="Arial" w:cs="Arial"/>
        </w:rPr>
      </w:pPr>
      <w:r w:rsidRPr="004A0C67">
        <w:rPr>
          <w:rFonts w:ascii="Arial" w:hAnsi="Arial" w:cs="Arial"/>
        </w:rPr>
        <w:t xml:space="preserve">Le « Prix de la reconversion des militaires » </w:t>
      </w:r>
      <w:r w:rsidR="00873522" w:rsidRPr="004A0C67">
        <w:rPr>
          <w:rFonts w:ascii="Arial" w:hAnsi="Arial" w:cs="Arial"/>
        </w:rPr>
        <w:t>Edition 2016</w:t>
      </w:r>
      <w:r w:rsidR="00DC2FEF" w:rsidRPr="004A0C67">
        <w:rPr>
          <w:rFonts w:ascii="Arial" w:hAnsi="Arial" w:cs="Arial"/>
        </w:rPr>
        <w:t xml:space="preserve"> </w:t>
      </w:r>
      <w:r w:rsidRPr="004A0C67">
        <w:rPr>
          <w:rFonts w:ascii="Arial" w:hAnsi="Arial" w:cs="Arial"/>
        </w:rPr>
        <w:t>c’est :</w:t>
      </w:r>
    </w:p>
    <w:p w:rsidR="00DC2FEF" w:rsidRPr="004A0C67" w:rsidRDefault="00DC2FEF" w:rsidP="00DC2FEF">
      <w:pPr>
        <w:pStyle w:val="Sansinterligne"/>
        <w:rPr>
          <w:rFonts w:ascii="Arial" w:hAnsi="Arial" w:cs="Arial"/>
        </w:rPr>
      </w:pPr>
    </w:p>
    <w:p w:rsidR="00762B42" w:rsidRPr="004A0C67" w:rsidRDefault="006414E4" w:rsidP="00DC2FEF">
      <w:pPr>
        <w:pStyle w:val="Sansinterligne"/>
        <w:jc w:val="both"/>
        <w:rPr>
          <w:rFonts w:ascii="Arial" w:hAnsi="Arial" w:cs="Arial"/>
        </w:rPr>
      </w:pPr>
      <w:r w:rsidRPr="004A0C67">
        <w:rPr>
          <w:rFonts w:ascii="Arial" w:hAnsi="Arial" w:cs="Arial"/>
        </w:rPr>
        <w:t xml:space="preserve">Une </w:t>
      </w:r>
      <w:r w:rsidR="00762B42" w:rsidRPr="004A0C67">
        <w:rPr>
          <w:rFonts w:ascii="Arial" w:hAnsi="Arial" w:cs="Arial"/>
        </w:rPr>
        <w:t xml:space="preserve">cérémonie de remise </w:t>
      </w:r>
      <w:r w:rsidR="00133904" w:rsidRPr="004A0C67">
        <w:rPr>
          <w:rFonts w:ascii="Arial" w:hAnsi="Arial" w:cs="Arial"/>
        </w:rPr>
        <w:t xml:space="preserve">au mois de décembre </w:t>
      </w:r>
      <w:r w:rsidR="00762B42" w:rsidRPr="004A0C67">
        <w:rPr>
          <w:rFonts w:ascii="Arial" w:hAnsi="Arial" w:cs="Arial"/>
        </w:rPr>
        <w:t>à l’Ecole militaire</w:t>
      </w:r>
      <w:r w:rsidR="00133904" w:rsidRPr="004A0C67">
        <w:rPr>
          <w:rFonts w:ascii="Arial" w:hAnsi="Arial" w:cs="Arial"/>
        </w:rPr>
        <w:t>,</w:t>
      </w:r>
      <w:r w:rsidR="00762B42" w:rsidRPr="004A0C67">
        <w:rPr>
          <w:rFonts w:ascii="Arial" w:hAnsi="Arial" w:cs="Arial"/>
        </w:rPr>
        <w:t xml:space="preserve"> à Paris</w:t>
      </w:r>
      <w:r w:rsidR="00133904" w:rsidRPr="004A0C67">
        <w:rPr>
          <w:rFonts w:ascii="Arial" w:hAnsi="Arial" w:cs="Arial"/>
        </w:rPr>
        <w:t>,</w:t>
      </w:r>
      <w:r w:rsidR="00E3109F" w:rsidRPr="004A0C67">
        <w:rPr>
          <w:rFonts w:ascii="Arial" w:hAnsi="Arial" w:cs="Arial"/>
        </w:rPr>
        <w:t xml:space="preserve"> en présence des plus hautes autorités civiles et militaires</w:t>
      </w:r>
      <w:r w:rsidR="00762B42" w:rsidRPr="004A0C67">
        <w:rPr>
          <w:rFonts w:ascii="Arial" w:hAnsi="Arial" w:cs="Arial"/>
        </w:rPr>
        <w:t>.</w:t>
      </w:r>
    </w:p>
    <w:p w:rsidR="00DC2FEF" w:rsidRPr="004A0C67" w:rsidRDefault="00DC2FEF" w:rsidP="00DC2FEF">
      <w:pPr>
        <w:pStyle w:val="Sansinterligne"/>
        <w:jc w:val="both"/>
        <w:rPr>
          <w:rFonts w:ascii="Arial" w:hAnsi="Arial" w:cs="Arial"/>
        </w:rPr>
      </w:pPr>
      <w:r w:rsidRPr="004A0C67">
        <w:rPr>
          <w:rFonts w:ascii="Arial" w:hAnsi="Arial" w:cs="Arial"/>
        </w:rPr>
        <w:t xml:space="preserve">Des </w:t>
      </w:r>
      <w:r w:rsidR="00A8020A" w:rsidRPr="004A0C67">
        <w:rPr>
          <w:rFonts w:ascii="Arial" w:hAnsi="Arial" w:cs="Arial"/>
        </w:rPr>
        <w:t>produits/</w:t>
      </w:r>
      <w:r w:rsidRPr="004A0C67">
        <w:rPr>
          <w:rFonts w:ascii="Arial" w:hAnsi="Arial" w:cs="Arial"/>
        </w:rPr>
        <w:t xml:space="preserve">prestations utiles </w:t>
      </w:r>
      <w:r w:rsidR="00A8020A" w:rsidRPr="004A0C67">
        <w:rPr>
          <w:rFonts w:ascii="Arial" w:hAnsi="Arial" w:cs="Arial"/>
        </w:rPr>
        <w:t xml:space="preserve">aux </w:t>
      </w:r>
      <w:r w:rsidRPr="004A0C67">
        <w:rPr>
          <w:rFonts w:ascii="Arial" w:hAnsi="Arial" w:cs="Arial"/>
        </w:rPr>
        <w:t>les lauréats dans le cadre de leur projet de reconversion.</w:t>
      </w:r>
    </w:p>
    <w:p w:rsidR="006414E4" w:rsidRPr="004A0C67" w:rsidRDefault="006414E4" w:rsidP="00DC2FEF">
      <w:pPr>
        <w:pStyle w:val="Sansinterligne"/>
        <w:jc w:val="both"/>
        <w:rPr>
          <w:rFonts w:ascii="Arial" w:hAnsi="Arial" w:cs="Arial"/>
        </w:rPr>
      </w:pPr>
      <w:r w:rsidRPr="004A0C67">
        <w:rPr>
          <w:rFonts w:ascii="Arial" w:hAnsi="Arial" w:cs="Arial"/>
        </w:rPr>
        <w:t>Une très large couverture médiatique.</w:t>
      </w:r>
    </w:p>
    <w:p w:rsidR="006414E4" w:rsidRPr="004A0C67" w:rsidRDefault="006414E4" w:rsidP="00DC2FEF">
      <w:pPr>
        <w:pStyle w:val="Sansinterligne"/>
        <w:jc w:val="both"/>
        <w:rPr>
          <w:rFonts w:ascii="Arial" w:hAnsi="Arial" w:cs="Arial"/>
        </w:rPr>
      </w:pPr>
      <w:r w:rsidRPr="004A0C67">
        <w:rPr>
          <w:rFonts w:ascii="Arial" w:hAnsi="Arial" w:cs="Arial"/>
        </w:rPr>
        <w:t>Un véritable label vis à vis des organismes financiers</w:t>
      </w:r>
      <w:r w:rsidR="00DC2FEF" w:rsidRPr="004A0C67">
        <w:rPr>
          <w:rFonts w:ascii="Arial" w:hAnsi="Arial" w:cs="Arial"/>
        </w:rPr>
        <w:t xml:space="preserve"> pouvant contribuer au projet.</w:t>
      </w:r>
    </w:p>
    <w:p w:rsidR="00DC2FEF" w:rsidRPr="004A0C67" w:rsidRDefault="00DC2FEF" w:rsidP="00DC2FEF">
      <w:pPr>
        <w:pStyle w:val="Sansinterligne"/>
        <w:jc w:val="both"/>
        <w:rPr>
          <w:rFonts w:ascii="Arial" w:hAnsi="Arial" w:cs="Arial"/>
        </w:rPr>
      </w:pPr>
      <w:r w:rsidRPr="004A0C67">
        <w:rPr>
          <w:rFonts w:ascii="Arial" w:hAnsi="Arial" w:cs="Arial"/>
        </w:rPr>
        <w:t>L’accès éventuel au réseau de l’Association des entreprises partenaires de la Défense.</w:t>
      </w:r>
    </w:p>
    <w:p w:rsidR="00DC2FEF" w:rsidRPr="004A0C67" w:rsidRDefault="00DC2FEF" w:rsidP="00DC2FEF">
      <w:pPr>
        <w:pStyle w:val="Sansinterligne"/>
        <w:rPr>
          <w:rFonts w:ascii="Arial" w:hAnsi="Arial" w:cs="Arial"/>
        </w:rPr>
      </w:pPr>
    </w:p>
    <w:p w:rsidR="007975D1" w:rsidRPr="004A0C67" w:rsidRDefault="00C1001D" w:rsidP="00762B42">
      <w:pPr>
        <w:jc w:val="both"/>
        <w:rPr>
          <w:rFonts w:ascii="Arial" w:hAnsi="Arial" w:cs="Arial"/>
        </w:rPr>
      </w:pPr>
      <w:r w:rsidRPr="004A0C67">
        <w:rPr>
          <w:rFonts w:ascii="Arial" w:hAnsi="Arial" w:cs="Arial"/>
        </w:rPr>
        <w:t xml:space="preserve">Date limite </w:t>
      </w:r>
      <w:r w:rsidR="007975D1" w:rsidRPr="004A0C67">
        <w:rPr>
          <w:rFonts w:ascii="Arial" w:hAnsi="Arial" w:cs="Arial"/>
        </w:rPr>
        <w:t xml:space="preserve">de réception des dossiers : </w:t>
      </w:r>
      <w:r w:rsidR="00873522" w:rsidRPr="004A0C67">
        <w:rPr>
          <w:rFonts w:ascii="Arial" w:hAnsi="Arial" w:cs="Arial"/>
          <w:u w:val="single"/>
        </w:rPr>
        <w:t>30 septembre 2016</w:t>
      </w:r>
      <w:r w:rsidR="007975D1" w:rsidRPr="004A0C67">
        <w:rPr>
          <w:rFonts w:ascii="Arial" w:hAnsi="Arial" w:cs="Arial"/>
        </w:rPr>
        <w:t>.</w:t>
      </w:r>
    </w:p>
    <w:p w:rsidR="00C12511" w:rsidRDefault="00C12511" w:rsidP="00133904">
      <w:pPr>
        <w:jc w:val="both"/>
        <w:rPr>
          <w:rFonts w:ascii="Arial" w:hAnsi="Arial" w:cs="Arial"/>
        </w:rPr>
      </w:pPr>
      <w:r w:rsidRPr="00C12511">
        <w:rPr>
          <w:rFonts w:ascii="Arial" w:hAnsi="Arial" w:cs="Arial"/>
        </w:rPr>
        <w:t xml:space="preserve">Le dossier de candidature se présente sous la forme d’un formulaire au format </w:t>
      </w:r>
      <w:proofErr w:type="spellStart"/>
      <w:r w:rsidRPr="00C12511">
        <w:rPr>
          <w:rFonts w:ascii="Arial" w:hAnsi="Arial" w:cs="Arial"/>
        </w:rPr>
        <w:t>pdf</w:t>
      </w:r>
      <w:proofErr w:type="spellEnd"/>
      <w:r w:rsidRPr="00C12511">
        <w:rPr>
          <w:rFonts w:ascii="Arial" w:hAnsi="Arial" w:cs="Arial"/>
        </w:rPr>
        <w:t>. Il est notamment disponible sur le site Internet de l’Association des entreprises partenaires de la Défense.</w:t>
      </w:r>
    </w:p>
    <w:p w:rsidR="00762B42" w:rsidRPr="000B12CA" w:rsidRDefault="007975D1" w:rsidP="000B12CA">
      <w:pPr>
        <w:jc w:val="both"/>
        <w:rPr>
          <w:rFonts w:ascii="Arial" w:hAnsi="Arial" w:cs="Arial"/>
        </w:rPr>
      </w:pPr>
      <w:r w:rsidRPr="004A0C67">
        <w:rPr>
          <w:rFonts w:ascii="Arial" w:hAnsi="Arial" w:cs="Arial"/>
        </w:rPr>
        <w:t xml:space="preserve">Pour </w:t>
      </w:r>
      <w:r w:rsidR="00C12511">
        <w:rPr>
          <w:rFonts w:ascii="Arial" w:hAnsi="Arial" w:cs="Arial"/>
        </w:rPr>
        <w:t>le télécharger</w:t>
      </w:r>
      <w:r w:rsidR="00936206" w:rsidRPr="004A0C67">
        <w:rPr>
          <w:rFonts w:ascii="Arial" w:hAnsi="Arial" w:cs="Arial"/>
        </w:rPr>
        <w:t xml:space="preserve"> </w:t>
      </w:r>
      <w:hyperlink r:id="rId7" w:history="1">
        <w:r w:rsidRPr="004A0C67">
          <w:rPr>
            <w:rStyle w:val="Lienhypertexte"/>
            <w:rFonts w:ascii="Arial" w:hAnsi="Arial" w:cs="Arial"/>
          </w:rPr>
          <w:t>LIEN</w:t>
        </w:r>
      </w:hyperlink>
    </w:p>
    <w:p w:rsidR="00133904" w:rsidRPr="004A0C67" w:rsidRDefault="00133904" w:rsidP="00133904">
      <w:pPr>
        <w:jc w:val="center"/>
        <w:rPr>
          <w:rFonts w:ascii="Arial" w:eastAsia="Calibri" w:hAnsi="Arial" w:cs="Arial"/>
          <w:b/>
        </w:rPr>
      </w:pPr>
      <w:r w:rsidRPr="004A0C67">
        <w:rPr>
          <w:rFonts w:ascii="Arial" w:eastAsia="Calibri" w:hAnsi="Arial" w:cs="Arial"/>
          <w:b/>
        </w:rPr>
        <w:t xml:space="preserve">Les lauréats du « Prix de la reconversion des militaires » </w:t>
      </w:r>
      <w:r w:rsidR="00873522" w:rsidRPr="004A0C67">
        <w:rPr>
          <w:rFonts w:ascii="Arial" w:eastAsia="Calibri" w:hAnsi="Arial" w:cs="Arial"/>
          <w:b/>
        </w:rPr>
        <w:t>Edition 2015</w:t>
      </w:r>
    </w:p>
    <w:p w:rsidR="004A0C67" w:rsidRPr="004A0C67" w:rsidRDefault="004A0C67" w:rsidP="004A0C67">
      <w:pPr>
        <w:spacing w:after="0" w:line="240" w:lineRule="auto"/>
        <w:jc w:val="center"/>
        <w:rPr>
          <w:rFonts w:ascii="Arial" w:eastAsia="Calibri" w:hAnsi="Arial" w:cs="Arial"/>
          <w:b/>
        </w:rPr>
      </w:pPr>
      <w:r w:rsidRPr="004A0C67">
        <w:rPr>
          <w:rFonts w:ascii="Arial" w:eastAsia="Calibri" w:hAnsi="Arial" w:cs="Arial"/>
          <w:b/>
        </w:rPr>
        <w:t xml:space="preserve">David </w:t>
      </w:r>
      <w:proofErr w:type="spellStart"/>
      <w:r w:rsidRPr="004A0C67">
        <w:rPr>
          <w:rFonts w:ascii="Arial" w:eastAsia="Calibri" w:hAnsi="Arial" w:cs="Arial"/>
          <w:b/>
        </w:rPr>
        <w:t>Prudenzano</w:t>
      </w:r>
      <w:proofErr w:type="spellEnd"/>
      <w:r w:rsidRPr="004A0C67">
        <w:rPr>
          <w:rFonts w:ascii="Arial" w:eastAsia="Calibri" w:hAnsi="Arial" w:cs="Arial"/>
          <w:b/>
        </w:rPr>
        <w:t xml:space="preserve"> - brasserie artisanale « </w:t>
      </w:r>
      <w:proofErr w:type="spellStart"/>
      <w:r w:rsidRPr="004A0C67">
        <w:rPr>
          <w:rFonts w:ascii="Arial" w:eastAsia="Calibri" w:hAnsi="Arial" w:cs="Arial"/>
          <w:b/>
        </w:rPr>
        <w:t>Bleizi</w:t>
      </w:r>
      <w:proofErr w:type="spellEnd"/>
      <w:r w:rsidRPr="004A0C67">
        <w:rPr>
          <w:rFonts w:ascii="Arial" w:eastAsia="Calibri" w:hAnsi="Arial" w:cs="Arial"/>
          <w:b/>
        </w:rPr>
        <w:t xml:space="preserve"> Du » (Morlaix)</w:t>
      </w:r>
    </w:p>
    <w:p w:rsidR="004A0C67" w:rsidRPr="004A0C67" w:rsidRDefault="004A0C67" w:rsidP="004A0C67">
      <w:pPr>
        <w:spacing w:after="0" w:line="240" w:lineRule="auto"/>
        <w:jc w:val="both"/>
        <w:rPr>
          <w:rFonts w:ascii="Arial" w:eastAsia="Calibri" w:hAnsi="Arial" w:cs="Arial"/>
          <w:u w:val="single"/>
        </w:rPr>
      </w:pPr>
    </w:p>
    <w:p w:rsidR="004A0C67" w:rsidRPr="004A0C67" w:rsidRDefault="004A0C67" w:rsidP="004A0C67">
      <w:pPr>
        <w:spacing w:after="0" w:line="240" w:lineRule="auto"/>
        <w:jc w:val="both"/>
        <w:rPr>
          <w:rFonts w:ascii="Arial" w:eastAsia="Calibri" w:hAnsi="Arial" w:cs="Arial"/>
        </w:rPr>
      </w:pPr>
      <w:r w:rsidRPr="004A0C67">
        <w:rPr>
          <w:rFonts w:ascii="Arial" w:eastAsia="Calibri" w:hAnsi="Arial" w:cs="Arial"/>
        </w:rPr>
        <w:t xml:space="preserve">Ancien sous-marinier spécialité « détecteur anti-sous-marin » avec plus de 12.000 heures de plongées, David </w:t>
      </w:r>
      <w:proofErr w:type="spellStart"/>
      <w:r w:rsidRPr="004A0C67">
        <w:rPr>
          <w:rFonts w:ascii="Arial" w:eastAsia="Calibri" w:hAnsi="Arial" w:cs="Arial"/>
        </w:rPr>
        <w:t>Prudenzano</w:t>
      </w:r>
      <w:proofErr w:type="spellEnd"/>
      <w:r w:rsidRPr="004A0C67">
        <w:rPr>
          <w:rFonts w:ascii="Arial" w:eastAsia="Calibri" w:hAnsi="Arial" w:cs="Arial"/>
        </w:rPr>
        <w:t xml:space="preserve"> a ouvert à Morlaix une brasserie artisanale et familiale « bio » élaborant quatre types de bières : une blanche, une blonde, une « </w:t>
      </w:r>
      <w:proofErr w:type="spellStart"/>
      <w:r w:rsidRPr="004A0C67">
        <w:rPr>
          <w:rFonts w:ascii="Arial" w:eastAsia="Calibri" w:hAnsi="Arial" w:cs="Arial"/>
        </w:rPr>
        <w:t>red</w:t>
      </w:r>
      <w:proofErr w:type="spellEnd"/>
      <w:r w:rsidRPr="004A0C67">
        <w:rPr>
          <w:rFonts w:ascii="Arial" w:eastAsia="Calibri" w:hAnsi="Arial" w:cs="Arial"/>
        </w:rPr>
        <w:t xml:space="preserve"> » et une « stout ».</w:t>
      </w:r>
    </w:p>
    <w:p w:rsidR="004A0C67" w:rsidRPr="004A0C67" w:rsidRDefault="004A0C67" w:rsidP="004A0C67">
      <w:pPr>
        <w:spacing w:after="0" w:line="240" w:lineRule="auto"/>
        <w:jc w:val="both"/>
        <w:rPr>
          <w:rFonts w:ascii="Arial" w:eastAsia="Calibri" w:hAnsi="Arial" w:cs="Arial"/>
        </w:rPr>
      </w:pPr>
    </w:p>
    <w:p w:rsidR="004A0C67" w:rsidRPr="004A0C67" w:rsidRDefault="0045339A" w:rsidP="004A0C67">
      <w:pPr>
        <w:spacing w:after="0" w:line="240" w:lineRule="auto"/>
        <w:jc w:val="center"/>
        <w:rPr>
          <w:rFonts w:ascii="Arial" w:eastAsia="Calibri" w:hAnsi="Arial" w:cs="Arial"/>
          <w:color w:val="0070C0"/>
        </w:rPr>
      </w:pPr>
      <w:hyperlink r:id="rId8" w:history="1">
        <w:r w:rsidR="004A0C67" w:rsidRPr="004A0C67">
          <w:rPr>
            <w:rFonts w:ascii="Arial" w:eastAsia="Calibri" w:hAnsi="Arial" w:cs="Arial"/>
            <w:color w:val="0070C0"/>
            <w:u w:val="single"/>
          </w:rPr>
          <w:t>Facebook</w:t>
        </w:r>
      </w:hyperlink>
      <w:r w:rsidR="004A0C67" w:rsidRPr="004A0C67">
        <w:rPr>
          <w:rFonts w:ascii="Arial" w:eastAsia="Calibri" w:hAnsi="Arial" w:cs="Arial"/>
          <w:color w:val="0070C0"/>
        </w:rPr>
        <w:t xml:space="preserve">     </w:t>
      </w:r>
      <w:hyperlink r:id="rId9" w:history="1">
        <w:r w:rsidR="004A0C67" w:rsidRPr="004A0C67">
          <w:rPr>
            <w:rFonts w:ascii="Arial" w:eastAsia="Calibri" w:hAnsi="Arial" w:cs="Arial"/>
            <w:color w:val="0070C0"/>
            <w:u w:val="single"/>
          </w:rPr>
          <w:t>bleizidu@gmail.com</w:t>
        </w:r>
      </w:hyperlink>
    </w:p>
    <w:p w:rsidR="004A0C67" w:rsidRPr="004A0C67" w:rsidRDefault="004A0C67" w:rsidP="004A0C67">
      <w:pPr>
        <w:spacing w:after="0" w:line="240" w:lineRule="auto"/>
        <w:rPr>
          <w:rFonts w:ascii="Arial" w:eastAsia="Calibri" w:hAnsi="Arial" w:cs="Arial"/>
        </w:rPr>
      </w:pPr>
    </w:p>
    <w:p w:rsidR="004A0C67" w:rsidRPr="004A0C67" w:rsidRDefault="004A0C67" w:rsidP="004A0C67">
      <w:pPr>
        <w:spacing w:after="0" w:line="240" w:lineRule="auto"/>
        <w:jc w:val="center"/>
        <w:rPr>
          <w:rFonts w:ascii="Arial" w:eastAsia="Calibri" w:hAnsi="Arial" w:cs="Arial"/>
          <w:b/>
        </w:rPr>
      </w:pPr>
      <w:r w:rsidRPr="004A0C67">
        <w:rPr>
          <w:rFonts w:ascii="Arial" w:eastAsia="Calibri" w:hAnsi="Arial" w:cs="Arial"/>
          <w:b/>
        </w:rPr>
        <w:t>Nicolas Ruelle - reprise de la société CSEM à Saint-Loubès (Gironde)</w:t>
      </w:r>
    </w:p>
    <w:p w:rsidR="004A0C67" w:rsidRPr="004A0C67" w:rsidRDefault="004A0C67" w:rsidP="004A0C67">
      <w:pPr>
        <w:spacing w:after="0" w:line="240" w:lineRule="auto"/>
        <w:jc w:val="both"/>
        <w:rPr>
          <w:rFonts w:ascii="Arial" w:eastAsia="Calibri" w:hAnsi="Arial" w:cs="Arial"/>
          <w:u w:val="single"/>
        </w:rPr>
      </w:pPr>
    </w:p>
    <w:p w:rsidR="004A0C67" w:rsidRPr="004A0C67" w:rsidRDefault="004A0C67" w:rsidP="004A0C67">
      <w:pPr>
        <w:spacing w:after="0" w:line="240" w:lineRule="auto"/>
        <w:jc w:val="both"/>
        <w:rPr>
          <w:rFonts w:ascii="Arial" w:eastAsia="Calibri" w:hAnsi="Arial" w:cs="Arial"/>
        </w:rPr>
      </w:pPr>
      <w:r w:rsidRPr="004A0C67">
        <w:rPr>
          <w:rFonts w:ascii="Arial" w:eastAsia="Calibri" w:hAnsi="Arial" w:cs="Arial"/>
        </w:rPr>
        <w:t xml:space="preserve">Ancien officier de marine (Ecole Navale, promotion 2000) spécialisé dans le nucléaire, Nicolas Ruelle est à l’origine de Mother </w:t>
      </w:r>
      <w:proofErr w:type="spellStart"/>
      <w:r w:rsidRPr="004A0C67">
        <w:rPr>
          <w:rFonts w:ascii="Arial" w:eastAsia="Calibri" w:hAnsi="Arial" w:cs="Arial"/>
        </w:rPr>
        <w:t>Ship</w:t>
      </w:r>
      <w:proofErr w:type="spellEnd"/>
      <w:r w:rsidRPr="004A0C67">
        <w:rPr>
          <w:rFonts w:ascii="Arial" w:eastAsia="Calibri" w:hAnsi="Arial" w:cs="Arial"/>
        </w:rPr>
        <w:t xml:space="preserve">, un projet de développement industriel basé sur la reprise de la société CESM, un spécialiste de l’équipement portuaire situé à Saint-Loubès dans l’Entre-deux-Mers (Gironde). </w:t>
      </w:r>
    </w:p>
    <w:p w:rsidR="004A0C67" w:rsidRPr="004A0C67" w:rsidRDefault="004A0C67" w:rsidP="004A0C67">
      <w:pPr>
        <w:spacing w:after="0" w:line="240" w:lineRule="auto"/>
        <w:jc w:val="center"/>
        <w:rPr>
          <w:rFonts w:ascii="Arial" w:eastAsia="Calibri" w:hAnsi="Arial" w:cs="Arial"/>
          <w:color w:val="0000FF"/>
          <w:u w:val="single"/>
        </w:rPr>
      </w:pPr>
    </w:p>
    <w:p w:rsidR="004A0C67" w:rsidRPr="004A0C67" w:rsidRDefault="004A0C67" w:rsidP="004A0C67">
      <w:pPr>
        <w:spacing w:after="0" w:line="240" w:lineRule="auto"/>
        <w:jc w:val="center"/>
        <w:rPr>
          <w:rFonts w:ascii="Arial" w:eastAsia="Calibri" w:hAnsi="Arial" w:cs="Arial"/>
          <w:color w:val="0070C0"/>
        </w:rPr>
      </w:pPr>
      <w:r w:rsidRPr="004A0C67">
        <w:rPr>
          <w:rFonts w:ascii="Arial" w:eastAsia="Calibri" w:hAnsi="Arial" w:cs="Arial"/>
          <w:color w:val="0070C0"/>
        </w:rPr>
        <w:t>n.ruelle@cesm-maritime.com     www.cesm-maritime.com</w:t>
      </w:r>
    </w:p>
    <w:p w:rsidR="00762B42" w:rsidRPr="004A0C67" w:rsidRDefault="00762B42" w:rsidP="00762B42">
      <w:pPr>
        <w:spacing w:after="0" w:line="240" w:lineRule="auto"/>
        <w:rPr>
          <w:rFonts w:ascii="Arial" w:eastAsia="Calibri" w:hAnsi="Arial" w:cs="Arial"/>
          <w:color w:val="0000FF"/>
          <w:u w:val="single"/>
        </w:rPr>
      </w:pPr>
    </w:p>
    <w:p w:rsidR="00A24CC1" w:rsidRDefault="00762B42" w:rsidP="000B12CA">
      <w:pPr>
        <w:spacing w:after="0" w:line="240" w:lineRule="auto"/>
        <w:jc w:val="center"/>
        <w:rPr>
          <w:rFonts w:ascii="Arial" w:eastAsia="Times New Roman" w:hAnsi="Arial" w:cs="Arial"/>
          <w:lang w:eastAsia="fr-FR"/>
        </w:rPr>
      </w:pPr>
      <w:r w:rsidRPr="004A0C67">
        <w:rPr>
          <w:rFonts w:ascii="Arial" w:eastAsia="Times New Roman" w:hAnsi="Arial" w:cs="Arial"/>
          <w:lang w:eastAsia="fr-FR"/>
        </w:rPr>
        <w:t xml:space="preserve">Les lauréats </w:t>
      </w:r>
      <w:r w:rsidR="00873522" w:rsidRPr="004A0C67">
        <w:rPr>
          <w:rFonts w:ascii="Arial" w:eastAsia="Times New Roman" w:hAnsi="Arial" w:cs="Arial"/>
          <w:lang w:eastAsia="fr-FR"/>
        </w:rPr>
        <w:t>du Prix 2015</w:t>
      </w:r>
      <w:r w:rsidR="00DC2FEF" w:rsidRPr="004A0C67">
        <w:rPr>
          <w:rFonts w:ascii="Arial" w:eastAsia="Times New Roman" w:hAnsi="Arial" w:cs="Arial"/>
          <w:lang w:eastAsia="fr-FR"/>
        </w:rPr>
        <w:t xml:space="preserve"> </w:t>
      </w:r>
      <w:r w:rsidRPr="004A0C67">
        <w:rPr>
          <w:rFonts w:ascii="Arial" w:eastAsia="Times New Roman" w:hAnsi="Arial" w:cs="Arial"/>
          <w:lang w:eastAsia="fr-FR"/>
        </w:rPr>
        <w:t xml:space="preserve">sur le site Internet du ministère de la Défense </w:t>
      </w:r>
      <w:hyperlink r:id="rId10" w:history="1">
        <w:r w:rsidRPr="004A0C67">
          <w:rPr>
            <w:rFonts w:ascii="Arial" w:eastAsia="Times New Roman" w:hAnsi="Arial" w:cs="Arial"/>
            <w:color w:val="0000FF"/>
            <w:u w:val="single"/>
            <w:lang w:eastAsia="fr-FR"/>
          </w:rPr>
          <w:t>LIEN</w:t>
        </w:r>
      </w:hyperlink>
    </w:p>
    <w:p w:rsidR="000B12CA" w:rsidRPr="000B12CA" w:rsidRDefault="000B12CA" w:rsidP="000B12CA">
      <w:pPr>
        <w:spacing w:after="0" w:line="240" w:lineRule="auto"/>
        <w:jc w:val="center"/>
        <w:rPr>
          <w:rFonts w:ascii="Arial" w:eastAsia="Times New Roman" w:hAnsi="Arial" w:cs="Arial"/>
          <w:lang w:eastAsia="fr-FR"/>
        </w:rPr>
      </w:pPr>
    </w:p>
    <w:p w:rsidR="000B12CA" w:rsidRPr="004A0C67" w:rsidRDefault="000B12CA" w:rsidP="000B12CA">
      <w:pPr>
        <w:spacing w:after="0" w:line="240" w:lineRule="auto"/>
        <w:jc w:val="center"/>
        <w:rPr>
          <w:rFonts w:ascii="Arial" w:eastAsia="Times New Roman" w:hAnsi="Arial" w:cs="Arial"/>
          <w:b/>
          <w:lang w:eastAsia="fr-FR"/>
        </w:rPr>
      </w:pPr>
      <w:r w:rsidRPr="004A0C67">
        <w:rPr>
          <w:rFonts w:ascii="Arial" w:eastAsia="Times New Roman" w:hAnsi="Arial" w:cs="Arial"/>
          <w:b/>
          <w:lang w:eastAsia="fr-FR"/>
        </w:rPr>
        <w:t>La reconversion des militaires en 2014</w:t>
      </w:r>
      <w:r>
        <w:rPr>
          <w:rFonts w:ascii="Arial" w:eastAsia="Times New Roman" w:hAnsi="Arial" w:cs="Arial"/>
          <w:b/>
          <w:lang w:eastAsia="fr-FR"/>
        </w:rPr>
        <w:t>. Q</w:t>
      </w:r>
      <w:r w:rsidRPr="004A0C67">
        <w:rPr>
          <w:rFonts w:ascii="Arial" w:eastAsia="Times New Roman" w:hAnsi="Arial" w:cs="Arial"/>
          <w:b/>
          <w:lang w:eastAsia="fr-FR"/>
        </w:rPr>
        <w:t>uelques chiffres :</w:t>
      </w:r>
    </w:p>
    <w:p w:rsidR="000B12CA" w:rsidRPr="004A0C67" w:rsidRDefault="000B12CA" w:rsidP="000B12CA">
      <w:pPr>
        <w:spacing w:after="0" w:line="240" w:lineRule="auto"/>
        <w:rPr>
          <w:rFonts w:ascii="Arial" w:eastAsia="Times New Roman" w:hAnsi="Arial" w:cs="Arial"/>
          <w:b/>
          <w:lang w:eastAsia="fr-FR"/>
        </w:rPr>
      </w:pPr>
    </w:p>
    <w:p w:rsidR="000B12CA" w:rsidRPr="004A0C67" w:rsidRDefault="000B12CA" w:rsidP="0045339A">
      <w:pPr>
        <w:spacing w:after="0" w:line="240" w:lineRule="auto"/>
        <w:jc w:val="both"/>
        <w:rPr>
          <w:rFonts w:ascii="Arial" w:eastAsia="Times New Roman" w:hAnsi="Arial" w:cs="Arial"/>
          <w:lang w:eastAsia="fr-FR"/>
        </w:rPr>
      </w:pPr>
      <w:r>
        <w:rPr>
          <w:rFonts w:ascii="Arial" w:eastAsia="Times New Roman" w:hAnsi="Arial" w:cs="Arial"/>
          <w:lang w:eastAsia="fr-FR"/>
        </w:rPr>
        <w:t>19.83</w:t>
      </w:r>
      <w:r w:rsidRPr="004A0C67">
        <w:rPr>
          <w:rFonts w:ascii="Arial" w:eastAsia="Times New Roman" w:hAnsi="Arial" w:cs="Arial"/>
          <w:lang w:eastAsia="fr-FR"/>
        </w:rPr>
        <w:t>2 départs (hors gendarmerie).</w:t>
      </w:r>
    </w:p>
    <w:p w:rsidR="000B12CA" w:rsidRPr="004A0C67" w:rsidRDefault="000B12CA" w:rsidP="0045339A">
      <w:pPr>
        <w:spacing w:after="0" w:line="240" w:lineRule="auto"/>
        <w:jc w:val="both"/>
        <w:rPr>
          <w:rFonts w:ascii="Arial" w:eastAsia="Times New Roman" w:hAnsi="Arial" w:cs="Arial"/>
          <w:lang w:eastAsia="fr-FR"/>
        </w:rPr>
      </w:pPr>
      <w:r>
        <w:rPr>
          <w:rFonts w:ascii="Arial" w:eastAsia="Times New Roman" w:hAnsi="Arial" w:cs="Arial"/>
          <w:lang w:eastAsia="fr-FR"/>
        </w:rPr>
        <w:t>8.891</w:t>
      </w:r>
      <w:r w:rsidRPr="004A0C67">
        <w:rPr>
          <w:rFonts w:ascii="Arial" w:eastAsia="Times New Roman" w:hAnsi="Arial" w:cs="Arial"/>
          <w:lang w:eastAsia="fr-FR"/>
        </w:rPr>
        <w:t xml:space="preserve"> reclassements dans le</w:t>
      </w:r>
      <w:r>
        <w:rPr>
          <w:rFonts w:ascii="Arial" w:eastAsia="Times New Roman" w:hAnsi="Arial" w:cs="Arial"/>
          <w:lang w:eastAsia="fr-FR"/>
        </w:rPr>
        <w:t xml:space="preserve"> secteur privé (dont 72 gendarmes</w:t>
      </w:r>
      <w:r w:rsidRPr="004A0C67">
        <w:rPr>
          <w:rFonts w:ascii="Arial" w:eastAsia="Times New Roman" w:hAnsi="Arial" w:cs="Arial"/>
          <w:lang w:eastAsia="fr-FR"/>
        </w:rPr>
        <w:t>)</w:t>
      </w:r>
      <w:r>
        <w:rPr>
          <w:rFonts w:ascii="Arial" w:eastAsia="Times New Roman" w:hAnsi="Arial" w:cs="Arial"/>
          <w:lang w:eastAsia="fr-FR"/>
        </w:rPr>
        <w:t>. 9.227 en 2013</w:t>
      </w:r>
      <w:r w:rsidRPr="004A0C67">
        <w:rPr>
          <w:rFonts w:ascii="Arial" w:eastAsia="Times New Roman" w:hAnsi="Arial" w:cs="Arial"/>
          <w:lang w:eastAsia="fr-FR"/>
        </w:rPr>
        <w:t>.</w:t>
      </w:r>
    </w:p>
    <w:p w:rsidR="000B12CA" w:rsidRPr="004A0C67" w:rsidRDefault="000B12CA" w:rsidP="0045339A">
      <w:pPr>
        <w:spacing w:after="0" w:line="240" w:lineRule="auto"/>
        <w:jc w:val="both"/>
        <w:rPr>
          <w:rFonts w:ascii="Arial" w:eastAsia="Times New Roman" w:hAnsi="Arial" w:cs="Arial"/>
          <w:lang w:eastAsia="fr-FR"/>
        </w:rPr>
      </w:pPr>
      <w:r>
        <w:rPr>
          <w:rFonts w:ascii="Arial" w:eastAsia="Times New Roman" w:hAnsi="Arial" w:cs="Arial"/>
          <w:lang w:eastAsia="fr-FR"/>
        </w:rPr>
        <w:lastRenderedPageBreak/>
        <w:t>64</w:t>
      </w:r>
      <w:r w:rsidRPr="004A0C67">
        <w:rPr>
          <w:rFonts w:ascii="Arial" w:eastAsia="Times New Roman" w:hAnsi="Arial" w:cs="Arial"/>
          <w:lang w:eastAsia="fr-FR"/>
        </w:rPr>
        <w:t xml:space="preserve"> % : taux de reclassement </w:t>
      </w:r>
      <w:r>
        <w:rPr>
          <w:rFonts w:ascii="Arial" w:eastAsia="Times New Roman" w:hAnsi="Arial" w:cs="Arial"/>
          <w:lang w:eastAsia="fr-FR"/>
        </w:rPr>
        <w:t xml:space="preserve">des militaires </w:t>
      </w:r>
      <w:r w:rsidRPr="004A0C67">
        <w:rPr>
          <w:rFonts w:ascii="Arial" w:eastAsia="Times New Roman" w:hAnsi="Arial" w:cs="Arial"/>
          <w:lang w:eastAsia="fr-FR"/>
        </w:rPr>
        <w:t>(</w:t>
      </w:r>
      <w:r>
        <w:rPr>
          <w:rFonts w:ascii="Arial" w:eastAsia="Times New Roman" w:hAnsi="Arial" w:cs="Arial"/>
          <w:lang w:eastAsia="fr-FR"/>
        </w:rPr>
        <w:t xml:space="preserve">68 % en 2013 et </w:t>
      </w:r>
      <w:r w:rsidRPr="004A0C67">
        <w:rPr>
          <w:rFonts w:ascii="Arial" w:eastAsia="Times New Roman" w:hAnsi="Arial" w:cs="Arial"/>
          <w:lang w:eastAsia="fr-FR"/>
        </w:rPr>
        <w:t>74 % en 2012).</w:t>
      </w:r>
      <w:bookmarkStart w:id="0" w:name="_GoBack"/>
      <w:bookmarkEnd w:id="0"/>
    </w:p>
    <w:p w:rsidR="000B12CA" w:rsidRPr="004A0C67" w:rsidRDefault="000B12CA" w:rsidP="0045339A">
      <w:pPr>
        <w:spacing w:after="0" w:line="240" w:lineRule="auto"/>
        <w:jc w:val="both"/>
        <w:rPr>
          <w:rFonts w:ascii="Arial" w:eastAsia="Times New Roman" w:hAnsi="Arial" w:cs="Arial"/>
          <w:lang w:eastAsia="fr-FR"/>
        </w:rPr>
      </w:pPr>
      <w:r>
        <w:rPr>
          <w:rFonts w:ascii="Arial" w:eastAsia="Times New Roman" w:hAnsi="Arial" w:cs="Arial"/>
          <w:lang w:eastAsia="fr-FR"/>
        </w:rPr>
        <w:t>21</w:t>
      </w:r>
      <w:r w:rsidRPr="004A0C67">
        <w:rPr>
          <w:rFonts w:ascii="Arial" w:eastAsia="Times New Roman" w:hAnsi="Arial" w:cs="Arial"/>
          <w:lang w:eastAsia="fr-FR"/>
        </w:rPr>
        <w:t xml:space="preserve"> congés pour création ou reprise d’entreprise (CCRE) accordés</w:t>
      </w:r>
      <w:r>
        <w:rPr>
          <w:rFonts w:ascii="Arial" w:eastAsia="Times New Roman" w:hAnsi="Arial" w:cs="Arial"/>
          <w:lang w:eastAsia="fr-FR"/>
        </w:rPr>
        <w:t xml:space="preserve"> pour 54 demandes</w:t>
      </w:r>
      <w:r w:rsidRPr="004A0C67">
        <w:rPr>
          <w:rFonts w:ascii="Arial" w:eastAsia="Times New Roman" w:hAnsi="Arial" w:cs="Arial"/>
          <w:lang w:eastAsia="fr-FR"/>
        </w:rPr>
        <w:t>.</w:t>
      </w:r>
    </w:p>
    <w:p w:rsidR="000B12CA" w:rsidRDefault="000B12CA" w:rsidP="0045339A">
      <w:pPr>
        <w:spacing w:after="0" w:line="240" w:lineRule="auto"/>
        <w:jc w:val="both"/>
        <w:rPr>
          <w:rFonts w:ascii="Arial" w:eastAsia="Times New Roman" w:hAnsi="Arial" w:cs="Arial"/>
          <w:lang w:eastAsia="fr-FR"/>
        </w:rPr>
      </w:pPr>
      <w:r>
        <w:rPr>
          <w:rFonts w:ascii="Arial" w:eastAsia="Times New Roman" w:hAnsi="Arial" w:cs="Arial"/>
          <w:lang w:eastAsia="fr-FR"/>
        </w:rPr>
        <w:t>12.927</w:t>
      </w:r>
      <w:r w:rsidRPr="004A0C67">
        <w:rPr>
          <w:rFonts w:ascii="Arial" w:eastAsia="Times New Roman" w:hAnsi="Arial" w:cs="Arial"/>
          <w:lang w:eastAsia="fr-FR"/>
        </w:rPr>
        <w:t xml:space="preserve"> anci</w:t>
      </w:r>
      <w:r>
        <w:rPr>
          <w:rFonts w:ascii="Arial" w:eastAsia="Times New Roman" w:hAnsi="Arial" w:cs="Arial"/>
          <w:lang w:eastAsia="fr-FR"/>
        </w:rPr>
        <w:t>ens militaires au chômage (+ 7,2 % par rapport à 2013</w:t>
      </w:r>
      <w:r w:rsidRPr="004A0C67">
        <w:rPr>
          <w:rFonts w:ascii="Arial" w:eastAsia="Times New Roman" w:hAnsi="Arial" w:cs="Arial"/>
          <w:lang w:eastAsia="fr-FR"/>
        </w:rPr>
        <w:t>)</w:t>
      </w:r>
      <w:r>
        <w:rPr>
          <w:rFonts w:ascii="Arial" w:eastAsia="Times New Roman" w:hAnsi="Arial" w:cs="Arial"/>
          <w:lang w:eastAsia="fr-FR"/>
        </w:rPr>
        <w:t xml:space="preserve"> se répartissant de la manière suivante : </w:t>
      </w:r>
      <w:r w:rsidRPr="000865EB">
        <w:rPr>
          <w:rFonts w:ascii="Arial" w:eastAsia="Times New Roman" w:hAnsi="Arial" w:cs="Arial"/>
          <w:lang w:eastAsia="fr-FR"/>
        </w:rPr>
        <w:t xml:space="preserve">militaires du rang </w:t>
      </w:r>
      <w:r>
        <w:rPr>
          <w:rFonts w:ascii="Arial" w:eastAsia="Times New Roman" w:hAnsi="Arial" w:cs="Arial"/>
          <w:lang w:eastAsia="fr-FR"/>
        </w:rPr>
        <w:t>80 %</w:t>
      </w:r>
      <w:r w:rsidRPr="000865EB">
        <w:rPr>
          <w:rFonts w:ascii="Arial" w:eastAsia="Times New Roman" w:hAnsi="Arial" w:cs="Arial"/>
          <w:lang w:eastAsia="fr-FR"/>
        </w:rPr>
        <w:t xml:space="preserve">, sous-officiers </w:t>
      </w:r>
      <w:r>
        <w:rPr>
          <w:rFonts w:ascii="Arial" w:eastAsia="Times New Roman" w:hAnsi="Arial" w:cs="Arial"/>
          <w:lang w:eastAsia="fr-FR"/>
        </w:rPr>
        <w:t>et officiers-mariniers 18 %, officiers 2 %</w:t>
      </w:r>
      <w:r w:rsidRPr="004A0C67">
        <w:rPr>
          <w:rFonts w:ascii="Arial" w:eastAsia="Times New Roman" w:hAnsi="Arial" w:cs="Arial"/>
          <w:lang w:eastAsia="fr-FR"/>
        </w:rPr>
        <w:t xml:space="preserve">. </w:t>
      </w:r>
    </w:p>
    <w:p w:rsidR="000B12CA" w:rsidRPr="004A0C67" w:rsidRDefault="000B12CA" w:rsidP="0045339A">
      <w:pPr>
        <w:spacing w:after="0" w:line="240" w:lineRule="auto"/>
        <w:jc w:val="both"/>
        <w:rPr>
          <w:rFonts w:ascii="Arial" w:eastAsia="Times New Roman" w:hAnsi="Arial" w:cs="Arial"/>
          <w:lang w:eastAsia="fr-FR"/>
        </w:rPr>
      </w:pPr>
      <w:r>
        <w:rPr>
          <w:rFonts w:ascii="Arial" w:eastAsia="Times New Roman" w:hAnsi="Arial" w:cs="Arial"/>
          <w:lang w:eastAsia="fr-FR"/>
        </w:rPr>
        <w:t>Montant des indemnisations : 125,7</w:t>
      </w:r>
      <w:r w:rsidRPr="004A0C67">
        <w:rPr>
          <w:rFonts w:ascii="Arial" w:eastAsia="Times New Roman" w:hAnsi="Arial" w:cs="Arial"/>
          <w:lang w:eastAsia="fr-FR"/>
        </w:rPr>
        <w:t xml:space="preserve"> M€.</w:t>
      </w:r>
    </w:p>
    <w:p w:rsidR="000B12CA" w:rsidRPr="004A0C67" w:rsidRDefault="000B12CA" w:rsidP="0045339A">
      <w:pPr>
        <w:spacing w:after="0" w:line="240" w:lineRule="auto"/>
        <w:jc w:val="both"/>
        <w:rPr>
          <w:rFonts w:ascii="Arial" w:eastAsia="Times New Roman" w:hAnsi="Arial" w:cs="Arial"/>
          <w:lang w:eastAsia="fr-FR"/>
        </w:rPr>
      </w:pPr>
      <w:r w:rsidRPr="004A0C67">
        <w:rPr>
          <w:rFonts w:ascii="Arial" w:eastAsia="Times New Roman" w:hAnsi="Arial" w:cs="Arial"/>
          <w:lang w:eastAsia="fr-FR"/>
        </w:rPr>
        <w:t>(Bilan social de la Défense 2014</w:t>
      </w:r>
      <w:r>
        <w:rPr>
          <w:rFonts w:ascii="Arial" w:eastAsia="Times New Roman" w:hAnsi="Arial" w:cs="Arial"/>
          <w:lang w:eastAsia="fr-FR"/>
        </w:rPr>
        <w:t xml:space="preserve"> et PLF 2016</w:t>
      </w:r>
      <w:r w:rsidRPr="004A0C67">
        <w:rPr>
          <w:rFonts w:ascii="Arial" w:eastAsia="Times New Roman" w:hAnsi="Arial" w:cs="Arial"/>
          <w:lang w:eastAsia="fr-FR"/>
        </w:rPr>
        <w:t>).</w:t>
      </w:r>
    </w:p>
    <w:p w:rsidR="000B12CA" w:rsidRDefault="000B12CA" w:rsidP="00A24CC1">
      <w:pPr>
        <w:jc w:val="both"/>
        <w:rPr>
          <w:rFonts w:ascii="Arial" w:hAnsi="Arial" w:cs="Arial"/>
        </w:rPr>
      </w:pPr>
    </w:p>
    <w:p w:rsidR="00A24CC1" w:rsidRPr="00A24CC1" w:rsidRDefault="00A24CC1" w:rsidP="00A24CC1">
      <w:pPr>
        <w:jc w:val="both"/>
        <w:rPr>
          <w:rFonts w:ascii="Arial" w:hAnsi="Arial" w:cs="Arial"/>
        </w:rPr>
      </w:pPr>
      <w:r w:rsidRPr="00A24CC1">
        <w:rPr>
          <w:rFonts w:ascii="Arial" w:hAnsi="Arial" w:cs="Arial"/>
        </w:rPr>
        <w:t>Association Loi 1901, l’Association des entreprises partenaires de la Défense a pour objet le développement des relations entre les entreprises et la Défense. Elle organise de nombreuses activités et est à l’origine du « Prix de la reconversion des militaires » prix annuel placé sous le Haut patronage du ministre de la Défense. Tous les collaborateurs de l’Association sont  bénévoles. Les seules ressources sont les cotisations versées pa</w:t>
      </w:r>
      <w:r>
        <w:rPr>
          <w:rFonts w:ascii="Arial" w:hAnsi="Arial" w:cs="Arial"/>
        </w:rPr>
        <w:t xml:space="preserve">r les entreprises adhérentes.  </w:t>
      </w:r>
    </w:p>
    <w:p w:rsidR="00A24CC1" w:rsidRPr="00A24CC1" w:rsidRDefault="00A24CC1" w:rsidP="00A24CC1">
      <w:pPr>
        <w:jc w:val="center"/>
        <w:rPr>
          <w:rFonts w:ascii="Arial" w:hAnsi="Arial" w:cs="Arial"/>
        </w:rPr>
      </w:pPr>
      <w:r w:rsidRPr="00A24CC1">
        <w:rPr>
          <w:rFonts w:ascii="Arial" w:hAnsi="Arial" w:cs="Arial"/>
        </w:rPr>
        <w:t>Association des entreprises partenaires de la Défense</w:t>
      </w:r>
    </w:p>
    <w:p w:rsidR="00A24CC1" w:rsidRDefault="00A24CC1" w:rsidP="00A24CC1">
      <w:pPr>
        <w:jc w:val="center"/>
        <w:rPr>
          <w:rFonts w:ascii="Arial" w:hAnsi="Arial" w:cs="Arial"/>
        </w:rPr>
      </w:pPr>
      <w:r w:rsidRPr="00A24CC1">
        <w:rPr>
          <w:rFonts w:ascii="Arial" w:hAnsi="Arial" w:cs="Arial"/>
        </w:rPr>
        <w:t>6, rue Geoffroy Saint-Hilaire 75005 Paris</w:t>
      </w:r>
    </w:p>
    <w:p w:rsidR="00762B42" w:rsidRPr="00020862" w:rsidRDefault="00762B42" w:rsidP="00762B42">
      <w:pPr>
        <w:jc w:val="both"/>
        <w:rPr>
          <w:rFonts w:ascii="Arial" w:hAnsi="Arial" w:cs="Arial"/>
        </w:rPr>
      </w:pPr>
    </w:p>
    <w:sectPr w:rsidR="00762B42" w:rsidRPr="00020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A37CB"/>
    <w:multiLevelType w:val="hybridMultilevel"/>
    <w:tmpl w:val="6F964166"/>
    <w:lvl w:ilvl="0" w:tplc="A952557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62"/>
    <w:rsid w:val="00020862"/>
    <w:rsid w:val="000865EB"/>
    <w:rsid w:val="000B12CA"/>
    <w:rsid w:val="000D5547"/>
    <w:rsid w:val="00133904"/>
    <w:rsid w:val="001B0606"/>
    <w:rsid w:val="00255899"/>
    <w:rsid w:val="003F784C"/>
    <w:rsid w:val="00436D13"/>
    <w:rsid w:val="0045339A"/>
    <w:rsid w:val="004A0C67"/>
    <w:rsid w:val="004E7C98"/>
    <w:rsid w:val="005075AB"/>
    <w:rsid w:val="005B6446"/>
    <w:rsid w:val="005C4FA3"/>
    <w:rsid w:val="005D4522"/>
    <w:rsid w:val="006414E4"/>
    <w:rsid w:val="00762B42"/>
    <w:rsid w:val="007975D1"/>
    <w:rsid w:val="00873522"/>
    <w:rsid w:val="008F5D7A"/>
    <w:rsid w:val="0090082D"/>
    <w:rsid w:val="00917022"/>
    <w:rsid w:val="00936206"/>
    <w:rsid w:val="00A24CC1"/>
    <w:rsid w:val="00A8020A"/>
    <w:rsid w:val="00BA4A18"/>
    <w:rsid w:val="00BD7C51"/>
    <w:rsid w:val="00C1001D"/>
    <w:rsid w:val="00C12511"/>
    <w:rsid w:val="00D6527C"/>
    <w:rsid w:val="00DC2FEF"/>
    <w:rsid w:val="00E310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mailStyle15">
    <w:name w:val="EmailStyle15"/>
    <w:semiHidden/>
    <w:rsid w:val="00762B42"/>
    <w:rPr>
      <w:rFonts w:ascii="Arial" w:hAnsi="Arial" w:cs="Arial"/>
      <w:b w:val="0"/>
      <w:bCs w:val="0"/>
      <w:i w:val="0"/>
      <w:iCs w:val="0"/>
      <w:strike w:val="0"/>
      <w:color w:val="000000"/>
      <w:sz w:val="22"/>
      <w:szCs w:val="22"/>
      <w:u w:val="none"/>
    </w:rPr>
  </w:style>
  <w:style w:type="paragraph" w:styleId="Sansinterligne">
    <w:name w:val="No Spacing"/>
    <w:uiPriority w:val="1"/>
    <w:qFormat/>
    <w:rsid w:val="00DC2FEF"/>
    <w:pPr>
      <w:spacing w:after="0" w:line="240" w:lineRule="auto"/>
    </w:pPr>
  </w:style>
  <w:style w:type="character" w:styleId="Lienhypertexte">
    <w:name w:val="Hyperlink"/>
    <w:basedOn w:val="Policepardfaut"/>
    <w:uiPriority w:val="99"/>
    <w:unhideWhenUsed/>
    <w:rsid w:val="00936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mailStyle15">
    <w:name w:val="EmailStyle15"/>
    <w:semiHidden/>
    <w:rsid w:val="00762B42"/>
    <w:rPr>
      <w:rFonts w:ascii="Arial" w:hAnsi="Arial" w:cs="Arial"/>
      <w:b w:val="0"/>
      <w:bCs w:val="0"/>
      <w:i w:val="0"/>
      <w:iCs w:val="0"/>
      <w:strike w:val="0"/>
      <w:color w:val="000000"/>
      <w:sz w:val="22"/>
      <w:szCs w:val="22"/>
      <w:u w:val="none"/>
    </w:rPr>
  </w:style>
  <w:style w:type="paragraph" w:styleId="Sansinterligne">
    <w:name w:val="No Spacing"/>
    <w:uiPriority w:val="1"/>
    <w:qFormat/>
    <w:rsid w:val="00DC2FEF"/>
    <w:pPr>
      <w:spacing w:after="0" w:line="240" w:lineRule="auto"/>
    </w:pPr>
  </w:style>
  <w:style w:type="character" w:styleId="Lienhypertexte">
    <w:name w:val="Hyperlink"/>
    <w:basedOn w:val="Policepardfaut"/>
    <w:uiPriority w:val="99"/>
    <w:unhideWhenUsed/>
    <w:rsid w:val="00936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C3%A8re-Artisanale-Bleizi-Du-103575703315011/" TargetMode="External"/><Relationship Id="rId3" Type="http://schemas.openxmlformats.org/officeDocument/2006/relationships/styles" Target="styles.xml"/><Relationship Id="rId7" Type="http://schemas.openxmlformats.org/officeDocument/2006/relationships/hyperlink" Target="http://entreprisespartenairesdeladefense.fr/images/stories/telechargement/Dossier_et_reglement_Prix_de_la_reconversion_des_militaires_Edition_2016.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fense-mobilite.fr/actualites/toute-l-actualite/les-laureats-du-prix-de-la-reconversion-sont" TargetMode="External"/><Relationship Id="rId4" Type="http://schemas.microsoft.com/office/2007/relationships/stylesWithEffects" Target="stylesWithEffects.xml"/><Relationship Id="rId9" Type="http://schemas.openxmlformats.org/officeDocument/2006/relationships/hyperlink" Target="mailto:bleizidu@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209F-2DE8-44BE-890A-8774B702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631</Words>
  <Characters>3473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10</cp:revision>
  <dcterms:created xsi:type="dcterms:W3CDTF">2016-06-02T15:51:00Z</dcterms:created>
  <dcterms:modified xsi:type="dcterms:W3CDTF">2016-06-05T14:14:00Z</dcterms:modified>
</cp:coreProperties>
</file>